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6290" w14:textId="0D094710" w:rsidR="00E209A1" w:rsidRDefault="00E209A1" w:rsidP="00E209A1">
      <w:pPr>
        <w:pStyle w:val="Heading1"/>
      </w:pPr>
      <w:r>
        <w:t>Viral Amplicon Genomics</w:t>
      </w:r>
    </w:p>
    <w:p w14:paraId="6AA85520" w14:textId="77C7AA4D" w:rsidR="00E209A1" w:rsidRDefault="00C931B7" w:rsidP="00E209A1">
      <w:r>
        <w:t>Pertinent Species: Influenza A / B, COVID, RSV</w:t>
      </w:r>
    </w:p>
    <w:p w14:paraId="2750AF38" w14:textId="7CE1A497" w:rsidR="00E209A1" w:rsidRPr="00C931B7" w:rsidRDefault="00E209A1" w:rsidP="00E209A1">
      <w:pPr>
        <w:rPr>
          <w:b/>
          <w:bCs/>
          <w:i/>
          <w:iCs/>
          <w:sz w:val="28"/>
          <w:szCs w:val="28"/>
        </w:rPr>
      </w:pPr>
      <w:r w:rsidRPr="00C931B7">
        <w:rPr>
          <w:b/>
          <w:bCs/>
          <w:i/>
          <w:iCs/>
          <w:sz w:val="28"/>
          <w:szCs w:val="28"/>
        </w:rPr>
        <w:t>Introduction</w:t>
      </w:r>
    </w:p>
    <w:p w14:paraId="14C340D8" w14:textId="2D544A07" w:rsidR="00E209A1" w:rsidRDefault="00F9444A" w:rsidP="00E209A1">
      <w:r>
        <w:t xml:space="preserve">Since the advent and proliferation of COVID (SARS-nCoV2), EICC has been able to facilitate amplicon-based short-read (Illumina) analysis of viral genomes. Specifically, we are able to analyze COVID and RSV in </w:t>
      </w:r>
      <w:proofErr w:type="spellStart"/>
      <w:r>
        <w:t>ViralRecon</w:t>
      </w:r>
      <w:proofErr w:type="spellEnd"/>
      <w:r w:rsidR="00C931B7">
        <w:t xml:space="preserve"> 3.0.0</w:t>
      </w:r>
      <w:r>
        <w:t xml:space="preserve"> [1</w:t>
      </w:r>
      <w:r w:rsidR="003A2934">
        <w:t>;</w:t>
      </w:r>
      <w:hyperlink r:id="rId7" w:history="1">
        <w:r w:rsidR="00C931B7" w:rsidRPr="00C931B7">
          <w:rPr>
            <w:rStyle w:val="Hyperlink"/>
          </w:rPr>
          <w:t>link</w:t>
        </w:r>
      </w:hyperlink>
      <w:r>
        <w:t xml:space="preserve">], and </w:t>
      </w:r>
      <w:proofErr w:type="spellStart"/>
      <w:r>
        <w:t>FluA</w:t>
      </w:r>
      <w:proofErr w:type="spellEnd"/>
      <w:r>
        <w:t xml:space="preserve"> and </w:t>
      </w:r>
      <w:proofErr w:type="spellStart"/>
      <w:r>
        <w:t>FluB</w:t>
      </w:r>
      <w:proofErr w:type="spellEnd"/>
      <w:r>
        <w:t xml:space="preserve"> (influenza A and B) are able to be analyzed in 2 methods. Preferred analysis for Flu A and Flu B involves DRAGEN Microbial Amplicon</w:t>
      </w:r>
      <w:r w:rsidR="00C931B7">
        <w:t xml:space="preserve"> 1.1.0</w:t>
      </w:r>
      <w:r>
        <w:t xml:space="preserve"> from Illumina [</w:t>
      </w:r>
      <w:r w:rsidR="003A2934">
        <w:t>2;</w:t>
      </w:r>
      <w:hyperlink r:id="rId8" w:history="1">
        <w:r w:rsidRPr="00F9444A">
          <w:rPr>
            <w:rStyle w:val="Hyperlink"/>
          </w:rPr>
          <w:t>link</w:t>
        </w:r>
      </w:hyperlink>
      <w:r>
        <w:t xml:space="preserve">] using Illumina specific </w:t>
      </w:r>
      <w:proofErr w:type="spellStart"/>
      <w:r>
        <w:t>fluA</w:t>
      </w:r>
      <w:proofErr w:type="spellEnd"/>
      <w:r>
        <w:t xml:space="preserve">/B universal primers has been found to yield the best results across modern variants and strains. The secondary approach for flu A targeted approach with a user-provided set of primers, reference genomes/genes, and annotations can be used for </w:t>
      </w:r>
      <w:proofErr w:type="spellStart"/>
      <w:r>
        <w:t>fluA</w:t>
      </w:r>
      <w:proofErr w:type="spellEnd"/>
      <w:r>
        <w:t>/B provided the user supplies EICC with all of these and the genomics core (EIGC) agrees that it can use a given targeted kit and primer set(s).</w:t>
      </w:r>
      <w:r w:rsidR="003A2934">
        <w:t xml:space="preserve"> This analysis is designed to work similar to surveillance-style approaches where repeated batches from a client can be used to monitor the changes and dominant lineages in a given region, hospital, or over time; or as a “one-off” where a set of amplicon-derived sequencing outputs (</w:t>
      </w:r>
      <w:proofErr w:type="spellStart"/>
      <w:r w:rsidR="003A2934">
        <w:t>fastqs</w:t>
      </w:r>
      <w:proofErr w:type="spellEnd"/>
      <w:r w:rsidR="003A2934">
        <w:t xml:space="preserve">) can be analyzed and shared with the client. </w:t>
      </w:r>
      <w:r w:rsidR="003A2934" w:rsidRPr="003A2934">
        <w:rPr>
          <w:i/>
          <w:iCs/>
        </w:rPr>
        <w:t xml:space="preserve">We strongly recommend clients to meet with </w:t>
      </w:r>
      <w:proofErr w:type="gramStart"/>
      <w:r w:rsidR="003A2934" w:rsidRPr="003A2934">
        <w:rPr>
          <w:i/>
          <w:iCs/>
        </w:rPr>
        <w:t>both</w:t>
      </w:r>
      <w:proofErr w:type="gramEnd"/>
      <w:r w:rsidR="003A2934" w:rsidRPr="003A2934">
        <w:rPr>
          <w:i/>
          <w:iCs/>
        </w:rPr>
        <w:t xml:space="preserve"> us at EICC and the </w:t>
      </w:r>
      <w:r w:rsidR="003A2934">
        <w:rPr>
          <w:i/>
          <w:iCs/>
        </w:rPr>
        <w:t>G</w:t>
      </w:r>
      <w:r w:rsidR="003A2934" w:rsidRPr="003A2934">
        <w:rPr>
          <w:i/>
          <w:iCs/>
        </w:rPr>
        <w:t xml:space="preserve">enomics </w:t>
      </w:r>
      <w:r w:rsidR="003A2934">
        <w:rPr>
          <w:i/>
          <w:iCs/>
        </w:rPr>
        <w:t>C</w:t>
      </w:r>
      <w:r w:rsidR="003A2934" w:rsidRPr="003A2934">
        <w:rPr>
          <w:i/>
          <w:iCs/>
        </w:rPr>
        <w:t>ore (EIGC) to determine experimental feasibility and confirm appropriate design and fit before generation of data</w:t>
      </w:r>
      <w:r w:rsidR="003A2934">
        <w:t>.</w:t>
      </w:r>
    </w:p>
    <w:p w14:paraId="28F8A06A" w14:textId="77777777" w:rsidR="00F9444A" w:rsidRDefault="00F9444A" w:rsidP="00E209A1"/>
    <w:p w14:paraId="4D3348C5" w14:textId="0C26FCAD" w:rsidR="00F9444A" w:rsidRDefault="00F9444A" w:rsidP="00E209A1">
      <w:r>
        <w:t xml:space="preserve">The outputs of both pipelines is very similar in that the client will receive a suite of outputs ranging from QC reports that include: raw and aligned read counts, depth and coverage graphs, and other information; alignments to the reference genome(s) of choice in your virus; host-read (human) removal via kraken </w:t>
      </w:r>
      <w:r w:rsidR="00BC4E7E">
        <w:t xml:space="preserve">(in </w:t>
      </w:r>
      <w:proofErr w:type="spellStart"/>
      <w:r w:rsidR="00BC4E7E">
        <w:t>ViralRecon</w:t>
      </w:r>
      <w:proofErr w:type="spellEnd"/>
      <w:r w:rsidR="00BC4E7E">
        <w:t xml:space="preserve">) </w:t>
      </w:r>
      <w:r>
        <w:t xml:space="preserve">or internal Illumina tools; read filtering and cleaning for adapters and quality scores; VCF variant calling files per samples; consensus </w:t>
      </w:r>
      <w:proofErr w:type="spellStart"/>
      <w:r>
        <w:t>fasta</w:t>
      </w:r>
      <w:proofErr w:type="spellEnd"/>
      <w:r>
        <w:t xml:space="preserve"> (.fa) files per sample constructed based on alignment and variant calling; and lastly, </w:t>
      </w:r>
      <w:proofErr w:type="spellStart"/>
      <w:r>
        <w:t>nextclade</w:t>
      </w:r>
      <w:proofErr w:type="spellEnd"/>
      <w:r>
        <w:t xml:space="preserve"> or pangolin </w:t>
      </w:r>
      <w:r w:rsidR="003A2934">
        <w:t xml:space="preserve">[4,5] </w:t>
      </w:r>
      <w:r>
        <w:t xml:space="preserve">runs where appropriate and applicable to assign lineage (ask for details if the user requests </w:t>
      </w:r>
      <w:proofErr w:type="spellStart"/>
      <w:r w:rsidR="003A2934">
        <w:t>V</w:t>
      </w:r>
      <w:r>
        <w:t>iral</w:t>
      </w:r>
      <w:r w:rsidR="003A2934">
        <w:t>R</w:t>
      </w:r>
      <w:r>
        <w:t>econ</w:t>
      </w:r>
      <w:proofErr w:type="spellEnd"/>
      <w:r>
        <w:t xml:space="preserve"> as this is more complex and may not be feasible). </w:t>
      </w:r>
    </w:p>
    <w:p w14:paraId="2E3A3803" w14:textId="77777777" w:rsidR="00F9444A" w:rsidRDefault="00F9444A" w:rsidP="00E209A1"/>
    <w:p w14:paraId="74AC0F0A" w14:textId="4AB05EE7" w:rsidR="00F9444A" w:rsidRDefault="00F9444A" w:rsidP="00E209A1">
      <w:r>
        <w:t xml:space="preserve">For COVID, </w:t>
      </w:r>
      <w:proofErr w:type="spellStart"/>
      <w:r>
        <w:t>ViralRecon</w:t>
      </w:r>
      <w:proofErr w:type="spellEnd"/>
      <w:r>
        <w:t xml:space="preserve"> provides a very detailed </w:t>
      </w:r>
      <w:proofErr w:type="spellStart"/>
      <w:r>
        <w:t>MultiQC</w:t>
      </w:r>
      <w:proofErr w:type="spellEnd"/>
      <w:r>
        <w:t xml:space="preserve"> </w:t>
      </w:r>
      <w:r w:rsidR="003A2934">
        <w:t xml:space="preserve">[3] </w:t>
      </w:r>
      <w:r>
        <w:t xml:space="preserve">custom report tailored by the author of the </w:t>
      </w:r>
      <w:proofErr w:type="spellStart"/>
      <w:r>
        <w:t>MultiQC</w:t>
      </w:r>
      <w:proofErr w:type="spellEnd"/>
      <w:r>
        <w:t xml:space="preserve"> package in tandem with </w:t>
      </w:r>
      <w:proofErr w:type="spellStart"/>
      <w:r>
        <w:t>ViralRecon</w:t>
      </w:r>
      <w:proofErr w:type="spellEnd"/>
      <w:r>
        <w:t xml:space="preserve"> authors to give users a one-stop report for </w:t>
      </w:r>
      <w:r w:rsidR="00C931B7">
        <w:t xml:space="preserve">most things </w:t>
      </w:r>
      <w:r w:rsidR="003A2934">
        <w:t>typically desired</w:t>
      </w:r>
      <w:r w:rsidR="00C931B7">
        <w:t xml:space="preserve"> </w:t>
      </w:r>
      <w:proofErr w:type="gramStart"/>
      <w:r w:rsidR="00C931B7">
        <w:t>in a given</w:t>
      </w:r>
      <w:proofErr w:type="gramEnd"/>
      <w:r w:rsidR="00C931B7">
        <w:t xml:space="preserve"> run. This report will consist of raw and </w:t>
      </w:r>
      <w:r w:rsidR="00C931B7">
        <w:lastRenderedPageBreak/>
        <w:t xml:space="preserve">aligned read counts, coverage information, lineage assignment in </w:t>
      </w:r>
      <w:proofErr w:type="spellStart"/>
      <w:r w:rsidR="00C931B7">
        <w:t>nextclade</w:t>
      </w:r>
      <w:proofErr w:type="spellEnd"/>
      <w:r w:rsidR="00C931B7">
        <w:t xml:space="preserve"> and pangolin, and a report on depth across the COVID reference. It will show if there are too many </w:t>
      </w:r>
      <w:r w:rsidR="00C931B7">
        <w:rPr>
          <w:i/>
          <w:iCs/>
        </w:rPr>
        <w:t>n</w:t>
      </w:r>
      <w:r w:rsidR="00C931B7">
        <w:t xml:space="preserve"> bases predicted and give rudimentary variant calling information, e.g. the number of indels, transversions, or transitions. This is what </w:t>
      </w:r>
      <w:proofErr w:type="spellStart"/>
      <w:r w:rsidR="00C931B7">
        <w:t>ViralRecon</w:t>
      </w:r>
      <w:proofErr w:type="spellEnd"/>
      <w:r w:rsidR="00C931B7">
        <w:t xml:space="preserve"> was written to do, but a less-detailed report can be made without lineage information for RSV or </w:t>
      </w:r>
      <w:proofErr w:type="spellStart"/>
      <w:r w:rsidR="00C931B7">
        <w:t>FluA</w:t>
      </w:r>
      <w:proofErr w:type="spellEnd"/>
      <w:r w:rsidR="00C931B7">
        <w:t xml:space="preserve">/B. Again, for </w:t>
      </w:r>
      <w:proofErr w:type="spellStart"/>
      <w:r w:rsidR="00C931B7">
        <w:t>FluA</w:t>
      </w:r>
      <w:proofErr w:type="spellEnd"/>
      <w:r w:rsidR="00C931B7">
        <w:t xml:space="preserve">/B, we suggest the use of Illumina’s DRAGEN Microbial Amplicon pipeline. A </w:t>
      </w:r>
      <w:proofErr w:type="spellStart"/>
      <w:r w:rsidR="00C931B7">
        <w:t>tarball</w:t>
      </w:r>
      <w:proofErr w:type="spellEnd"/>
      <w:r w:rsidR="00C931B7">
        <w:t xml:space="preserve"> containing deeper, per-sample level information will be made that includes VCFs, consensus </w:t>
      </w:r>
      <w:proofErr w:type="spellStart"/>
      <w:r w:rsidR="00C931B7">
        <w:t>fastas</w:t>
      </w:r>
      <w:proofErr w:type="spellEnd"/>
      <w:r w:rsidR="00C931B7">
        <w:t xml:space="preserve">, </w:t>
      </w:r>
      <w:proofErr w:type="gramStart"/>
      <w:r w:rsidR="00C931B7">
        <w:t>and .bam</w:t>
      </w:r>
      <w:proofErr w:type="gramEnd"/>
      <w:r w:rsidR="00C931B7">
        <w:t xml:space="preserve"> alignment files per sample.</w:t>
      </w:r>
    </w:p>
    <w:p w14:paraId="4E6979B3" w14:textId="77777777" w:rsidR="00C931B7" w:rsidRDefault="00C931B7" w:rsidP="00E209A1"/>
    <w:p w14:paraId="12F6CB4E" w14:textId="375F7A15" w:rsidR="00C931B7" w:rsidRDefault="00C931B7" w:rsidP="00E209A1">
      <w:r>
        <w:t xml:space="preserve">For Influenza A / B analytics, a similar set of outputs will be shared but in a more granular format. HTML files will be shared for the whole project that denote the level of success achieved for mapping to the 8 genic regions of interest to Flu, the number of mapped reads, and lineage assignments. As with COVID, </w:t>
      </w:r>
      <w:r w:rsidR="00BC4E7E">
        <w:t xml:space="preserve">the client will be provided a whole-project level HTML-based report and a </w:t>
      </w:r>
      <w:proofErr w:type="spellStart"/>
      <w:r w:rsidR="00BC4E7E">
        <w:t>tarball</w:t>
      </w:r>
      <w:proofErr w:type="spellEnd"/>
      <w:r w:rsidR="00BC4E7E">
        <w:t xml:space="preserve"> of compressed per-sample level results including VCFs, .bam files, and </w:t>
      </w:r>
      <w:proofErr w:type="gramStart"/>
      <w:r w:rsidR="00BC4E7E">
        <w:t>consensus .</w:t>
      </w:r>
      <w:proofErr w:type="spellStart"/>
      <w:r w:rsidR="00BC4E7E">
        <w:t>fasta</w:t>
      </w:r>
      <w:proofErr w:type="spellEnd"/>
      <w:proofErr w:type="gramEnd"/>
      <w:r w:rsidR="00BC4E7E">
        <w:t xml:space="preserve"> files. </w:t>
      </w:r>
    </w:p>
    <w:p w14:paraId="40140B94" w14:textId="77777777" w:rsidR="00C931B7" w:rsidRDefault="00C931B7" w:rsidP="00E209A1"/>
    <w:p w14:paraId="4D191708" w14:textId="7FFD2F5F" w:rsidR="00BC4E7E" w:rsidRPr="00BC4E7E" w:rsidRDefault="00BC4E7E" w:rsidP="00E209A1">
      <w:pPr>
        <w:rPr>
          <w:b/>
          <w:bCs/>
          <w:i/>
          <w:iCs/>
          <w:sz w:val="28"/>
          <w:szCs w:val="28"/>
        </w:rPr>
      </w:pPr>
      <w:r w:rsidRPr="00BC4E7E">
        <w:rPr>
          <w:b/>
          <w:bCs/>
          <w:i/>
          <w:iCs/>
          <w:sz w:val="28"/>
          <w:szCs w:val="28"/>
        </w:rPr>
        <w:t>Requirements from Client</w:t>
      </w:r>
    </w:p>
    <w:p w14:paraId="77C2C49F" w14:textId="14BE97F8" w:rsidR="00BC4E7E" w:rsidRDefault="00BC4E7E" w:rsidP="00BC4E7E">
      <w:pPr>
        <w:pStyle w:val="ListParagraph"/>
        <w:numPr>
          <w:ilvl w:val="0"/>
          <w:numId w:val="2"/>
        </w:numPr>
      </w:pPr>
      <w:r>
        <w:t>Choice of Virus – Flu A/B, COVID, RSV</w:t>
      </w:r>
    </w:p>
    <w:p w14:paraId="3D227F58" w14:textId="1D3BF5EA" w:rsidR="00BC4E7E" w:rsidRDefault="00BC4E7E" w:rsidP="00BC4E7E">
      <w:pPr>
        <w:pStyle w:val="ListParagraph"/>
        <w:numPr>
          <w:ilvl w:val="0"/>
          <w:numId w:val="2"/>
        </w:numPr>
      </w:pPr>
      <w:r>
        <w:t>Choice of Analytical Tool set (</w:t>
      </w:r>
      <w:proofErr w:type="spellStart"/>
      <w:r>
        <w:t>ViralRecon</w:t>
      </w:r>
      <w:proofErr w:type="spellEnd"/>
      <w:r>
        <w:t xml:space="preserve"> or Illumina for </w:t>
      </w:r>
      <w:proofErr w:type="spellStart"/>
      <w:r>
        <w:t>FluA</w:t>
      </w:r>
      <w:proofErr w:type="spellEnd"/>
      <w:r>
        <w:t>/B)</w:t>
      </w:r>
    </w:p>
    <w:p w14:paraId="174C234A" w14:textId="608261A6" w:rsidR="00BC4E7E" w:rsidRDefault="00BC4E7E" w:rsidP="00BC4E7E">
      <w:pPr>
        <w:pStyle w:val="ListParagraph"/>
        <w:numPr>
          <w:ilvl w:val="1"/>
          <w:numId w:val="2"/>
        </w:numPr>
      </w:pPr>
      <w:r>
        <w:t xml:space="preserve">If </w:t>
      </w:r>
      <w:proofErr w:type="spellStart"/>
      <w:r>
        <w:t>ViralRecon</w:t>
      </w:r>
      <w:proofErr w:type="spellEnd"/>
      <w:r>
        <w:t xml:space="preserve">, client must provide primer </w:t>
      </w:r>
      <w:proofErr w:type="gramStart"/>
      <w:r>
        <w:t>set</w:t>
      </w:r>
      <w:r w:rsidR="003A2934">
        <w:t xml:space="preserve"> .bed</w:t>
      </w:r>
      <w:proofErr w:type="gramEnd"/>
      <w:r>
        <w:t xml:space="preserve">, reference </w:t>
      </w:r>
      <w:proofErr w:type="gramStart"/>
      <w:r>
        <w:t>genome</w:t>
      </w:r>
      <w:r w:rsidR="003A2934">
        <w:t xml:space="preserve"> .fa</w:t>
      </w:r>
      <w:proofErr w:type="gramEnd"/>
      <w:r>
        <w:t xml:space="preserve">, and reference annotation files </w:t>
      </w:r>
      <w:r w:rsidR="003A2934">
        <w:t>.</w:t>
      </w:r>
      <w:proofErr w:type="spellStart"/>
      <w:r w:rsidR="003A2934">
        <w:t>gff</w:t>
      </w:r>
      <w:proofErr w:type="spellEnd"/>
      <w:r w:rsidR="003A2934">
        <w:t xml:space="preserve">; </w:t>
      </w:r>
      <w:proofErr w:type="gramStart"/>
      <w:r>
        <w:t>with the exception of</w:t>
      </w:r>
      <w:proofErr w:type="gramEnd"/>
      <w:r>
        <w:t xml:space="preserve"> COVID.</w:t>
      </w:r>
    </w:p>
    <w:p w14:paraId="4872D5EA" w14:textId="741A9B07" w:rsidR="00BC4E7E" w:rsidRDefault="00BC4E7E" w:rsidP="00BC4E7E">
      <w:pPr>
        <w:pStyle w:val="ListParagraph"/>
        <w:numPr>
          <w:ilvl w:val="0"/>
          <w:numId w:val="2"/>
        </w:numPr>
      </w:pPr>
      <w:r>
        <w:t xml:space="preserve">Amplicon-sequenced with appropriate kit generated </w:t>
      </w:r>
      <w:proofErr w:type="gramStart"/>
      <w:r>
        <w:t>raw .</w:t>
      </w:r>
      <w:proofErr w:type="gramEnd"/>
      <w:r>
        <w:t>fastq.gz files</w:t>
      </w:r>
    </w:p>
    <w:p w14:paraId="5B63F88D" w14:textId="68EA9105" w:rsidR="003A2934" w:rsidRDefault="00BC4E7E" w:rsidP="003A2934">
      <w:pPr>
        <w:pStyle w:val="ListParagraph"/>
        <w:numPr>
          <w:ilvl w:val="0"/>
          <w:numId w:val="2"/>
        </w:numPr>
      </w:pPr>
      <w:r>
        <w:t xml:space="preserve">EIGC-approved amplicon-based sequencing kit choice. Usually IDT for COVID or RSV and Illumina for </w:t>
      </w:r>
      <w:proofErr w:type="spellStart"/>
      <w:r>
        <w:t>FluA</w:t>
      </w:r>
      <w:proofErr w:type="spellEnd"/>
      <w:r>
        <w:t>/B.</w:t>
      </w:r>
    </w:p>
    <w:p w14:paraId="0A8F71D4" w14:textId="3A49362B" w:rsidR="00BC4E7E" w:rsidRPr="00BC4E7E" w:rsidRDefault="00BC4E7E" w:rsidP="00E209A1">
      <w:pPr>
        <w:rPr>
          <w:sz w:val="28"/>
          <w:szCs w:val="28"/>
        </w:rPr>
      </w:pPr>
      <w:r w:rsidRPr="00BC4E7E">
        <w:rPr>
          <w:b/>
          <w:bCs/>
          <w:i/>
          <w:iCs/>
          <w:sz w:val="28"/>
          <w:szCs w:val="28"/>
        </w:rPr>
        <w:t>Deliverables</w:t>
      </w:r>
      <w:r>
        <w:rPr>
          <w:b/>
          <w:bCs/>
          <w:i/>
          <w:iCs/>
          <w:sz w:val="28"/>
          <w:szCs w:val="28"/>
        </w:rPr>
        <w:t xml:space="preserve"> and Summary of Steps of Analysis</w:t>
      </w:r>
    </w:p>
    <w:p w14:paraId="7B027722" w14:textId="5C717F2A" w:rsidR="00C931B7" w:rsidRDefault="00BC4E7E" w:rsidP="00BC4E7E">
      <w:pPr>
        <w:pStyle w:val="ListParagraph"/>
        <w:numPr>
          <w:ilvl w:val="0"/>
          <w:numId w:val="3"/>
        </w:numPr>
      </w:pPr>
      <w:r>
        <w:t>QC reports for overall project, including raw and aligned reads, depth, and more as denoted above.</w:t>
      </w:r>
    </w:p>
    <w:p w14:paraId="6002F222" w14:textId="2B804911" w:rsidR="00BC4E7E" w:rsidRDefault="00BC4E7E" w:rsidP="00BC4E7E">
      <w:pPr>
        <w:pStyle w:val="ListParagraph"/>
        <w:numPr>
          <w:ilvl w:val="0"/>
          <w:numId w:val="3"/>
        </w:numPr>
      </w:pPr>
      <w:r>
        <w:t>Removal of Host (human) reads and Read trimming, filtering, and cleaning.</w:t>
      </w:r>
    </w:p>
    <w:p w14:paraId="7A724FF6" w14:textId="0DE9244F" w:rsidR="00BC4E7E" w:rsidRDefault="00BC4E7E" w:rsidP="00BC4E7E">
      <w:pPr>
        <w:pStyle w:val="ListParagraph"/>
        <w:numPr>
          <w:ilvl w:val="0"/>
          <w:numId w:val="3"/>
        </w:numPr>
      </w:pPr>
      <w:r>
        <w:t>Per-sample level .bam files for alignments, .</w:t>
      </w:r>
      <w:proofErr w:type="spellStart"/>
      <w:r>
        <w:t>vcf</w:t>
      </w:r>
      <w:proofErr w:type="spellEnd"/>
      <w:r>
        <w:t xml:space="preserve"> files for called variants, and </w:t>
      </w:r>
      <w:proofErr w:type="gramStart"/>
      <w:r>
        <w:t>consensus .</w:t>
      </w:r>
      <w:proofErr w:type="spellStart"/>
      <w:r>
        <w:t>fasta</w:t>
      </w:r>
      <w:proofErr w:type="spellEnd"/>
      <w:proofErr w:type="gramEnd"/>
      <w:r>
        <w:t xml:space="preserve"> files.</w:t>
      </w:r>
    </w:p>
    <w:p w14:paraId="0000EBAD" w14:textId="6AC9D0A2" w:rsidR="00BC4E7E" w:rsidRDefault="00BC4E7E" w:rsidP="00BC4E7E">
      <w:pPr>
        <w:pStyle w:val="ListParagraph"/>
        <w:numPr>
          <w:ilvl w:val="0"/>
          <w:numId w:val="3"/>
        </w:numPr>
      </w:pPr>
      <w:r>
        <w:t>For Flu A/B: per-sample level .html reports with coverage and strain information.</w:t>
      </w:r>
    </w:p>
    <w:p w14:paraId="0573197E" w14:textId="287DCB64" w:rsidR="00BC4E7E" w:rsidRDefault="00BC4E7E" w:rsidP="00BC4E7E">
      <w:pPr>
        <w:pStyle w:val="ListParagraph"/>
        <w:numPr>
          <w:ilvl w:val="0"/>
          <w:numId w:val="3"/>
        </w:numPr>
      </w:pPr>
      <w:r>
        <w:t xml:space="preserve">Where applicable (see above): </w:t>
      </w:r>
      <w:proofErr w:type="spellStart"/>
      <w:r>
        <w:t>Nextclade</w:t>
      </w:r>
      <w:proofErr w:type="spellEnd"/>
      <w:r>
        <w:t xml:space="preserve"> or Pangolin lineage assignment.</w:t>
      </w:r>
    </w:p>
    <w:p w14:paraId="329D7B0E" w14:textId="5ADA47B8" w:rsidR="00BC4E7E" w:rsidRDefault="00BC4E7E" w:rsidP="00BC4E7E">
      <w:pPr>
        <w:pStyle w:val="ListParagraph"/>
        <w:numPr>
          <w:ilvl w:val="0"/>
          <w:numId w:val="3"/>
        </w:numPr>
      </w:pPr>
      <w:r>
        <w:t xml:space="preserve">A Globus </w:t>
      </w:r>
      <w:proofErr w:type="spellStart"/>
      <w:r>
        <w:t>fileshare</w:t>
      </w:r>
      <w:proofErr w:type="spellEnd"/>
      <w:r>
        <w:t xml:space="preserve"> or AWS upload that will contain </w:t>
      </w:r>
      <w:proofErr w:type="gramStart"/>
      <w:r>
        <w:t>all of</w:t>
      </w:r>
      <w:proofErr w:type="gramEnd"/>
      <w:r>
        <w:t xml:space="preserve"> the above and raw read files upon request.</w:t>
      </w:r>
    </w:p>
    <w:p w14:paraId="2C47E8F9" w14:textId="16F07031" w:rsidR="00C931B7" w:rsidRPr="00C931B7" w:rsidRDefault="00C931B7" w:rsidP="00E209A1">
      <w:pPr>
        <w:rPr>
          <w:b/>
          <w:bCs/>
          <w:i/>
          <w:iCs/>
          <w:sz w:val="28"/>
          <w:szCs w:val="28"/>
        </w:rPr>
      </w:pPr>
      <w:r w:rsidRPr="00C931B7">
        <w:rPr>
          <w:b/>
          <w:bCs/>
          <w:i/>
          <w:iCs/>
          <w:sz w:val="28"/>
          <w:szCs w:val="28"/>
        </w:rPr>
        <w:lastRenderedPageBreak/>
        <w:t>References</w:t>
      </w:r>
      <w:r>
        <w:rPr>
          <w:b/>
          <w:bCs/>
          <w:i/>
          <w:iCs/>
          <w:sz w:val="28"/>
          <w:szCs w:val="28"/>
        </w:rPr>
        <w:t xml:space="preserve"> and Links</w:t>
      </w:r>
    </w:p>
    <w:p w14:paraId="71414736" w14:textId="4F4CCFC9" w:rsidR="00C931B7" w:rsidRDefault="00C931B7" w:rsidP="00C931B7">
      <w:pPr>
        <w:pStyle w:val="NormalWeb"/>
        <w:numPr>
          <w:ilvl w:val="0"/>
          <w:numId w:val="1"/>
        </w:numPr>
      </w:pPr>
      <w:r>
        <w:t xml:space="preserve">Philip Ewels, et al. </w:t>
      </w:r>
      <w:r w:rsidRPr="00C931B7">
        <w:rPr>
          <w:rStyle w:val="Strong"/>
          <w:b w:val="0"/>
          <w:bCs w:val="0"/>
        </w:rPr>
        <w:t xml:space="preserve">The </w:t>
      </w:r>
      <w:proofErr w:type="spellStart"/>
      <w:r w:rsidRPr="00C931B7">
        <w:rPr>
          <w:rStyle w:val="Strong"/>
          <w:b w:val="0"/>
          <w:bCs w:val="0"/>
        </w:rPr>
        <w:t>nf</w:t>
      </w:r>
      <w:proofErr w:type="spellEnd"/>
      <w:r w:rsidRPr="00C931B7">
        <w:rPr>
          <w:rStyle w:val="Strong"/>
          <w:b w:val="0"/>
          <w:bCs w:val="0"/>
        </w:rPr>
        <w:t xml:space="preserve">-core framework for community-curated bioinformatics pipelines. </w:t>
      </w:r>
      <w:r>
        <w:rPr>
          <w:rStyle w:val="Emphasis"/>
        </w:rPr>
        <w:t xml:space="preserve">Nat </w:t>
      </w:r>
      <w:proofErr w:type="spellStart"/>
      <w:r>
        <w:rPr>
          <w:rStyle w:val="Emphasis"/>
        </w:rPr>
        <w:t>Biotechnol</w:t>
      </w:r>
      <w:proofErr w:type="spellEnd"/>
      <w:r>
        <w:rPr>
          <w:rStyle w:val="Emphasis"/>
        </w:rPr>
        <w:t>.</w:t>
      </w:r>
      <w:r>
        <w:t xml:space="preserve"> 2020 Feb 13. </w:t>
      </w:r>
      <w:proofErr w:type="spellStart"/>
      <w:r>
        <w:t>doi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10.1038/s41587-020-0439-x</w:t>
        </w:r>
      </w:hyperlink>
    </w:p>
    <w:p w14:paraId="3893DE38" w14:textId="5A29D1DC" w:rsidR="003A2934" w:rsidRDefault="003A2934" w:rsidP="003A2934">
      <w:pPr>
        <w:pStyle w:val="NormalWeb"/>
        <w:numPr>
          <w:ilvl w:val="0"/>
          <w:numId w:val="1"/>
        </w:numPr>
      </w:pPr>
      <w:hyperlink r:id="rId10" w:history="1">
        <w:r w:rsidRPr="00C931B7">
          <w:rPr>
            <w:rStyle w:val="Hyperlink"/>
          </w:rPr>
          <w:t>DRAGEN Microbial Amplicon</w:t>
        </w:r>
      </w:hyperlink>
    </w:p>
    <w:p w14:paraId="13D09269" w14:textId="644BC310" w:rsidR="00C931B7" w:rsidRDefault="00C931B7" w:rsidP="00C931B7">
      <w:pPr>
        <w:pStyle w:val="NormalWeb"/>
        <w:numPr>
          <w:ilvl w:val="0"/>
          <w:numId w:val="1"/>
        </w:numPr>
      </w:pPr>
      <w:hyperlink r:id="rId11" w:history="1">
        <w:proofErr w:type="spellStart"/>
        <w:r w:rsidRPr="00C931B7">
          <w:rPr>
            <w:rStyle w:val="Hyperlink"/>
          </w:rPr>
          <w:t>MultiQC</w:t>
        </w:r>
        <w:proofErr w:type="spellEnd"/>
      </w:hyperlink>
    </w:p>
    <w:p w14:paraId="24C1B3D6" w14:textId="174B2CA9" w:rsidR="003A2934" w:rsidRDefault="003A2934" w:rsidP="00C931B7">
      <w:pPr>
        <w:pStyle w:val="NormalWeb"/>
        <w:numPr>
          <w:ilvl w:val="0"/>
          <w:numId w:val="1"/>
        </w:numPr>
      </w:pPr>
      <w:r>
        <w:t xml:space="preserve">Hadfield </w:t>
      </w:r>
      <w:r>
        <w:rPr>
          <w:i/>
          <w:iCs/>
        </w:rPr>
        <w:t>et al.,</w:t>
      </w:r>
      <w:r>
        <w:t xml:space="preserve"> </w:t>
      </w:r>
      <w:hyperlink r:id="rId12" w:history="1">
        <w:proofErr w:type="spellStart"/>
        <w:r>
          <w:rPr>
            <w:rStyle w:val="Hyperlink"/>
          </w:rPr>
          <w:t>Nextstrain</w:t>
        </w:r>
        <w:proofErr w:type="spellEnd"/>
        <w:r>
          <w:rPr>
            <w:rStyle w:val="Hyperlink"/>
          </w:rPr>
          <w:t>: real-time tracking of pathogen evolution</w:t>
        </w:r>
      </w:hyperlink>
      <w:r>
        <w:t xml:space="preserve"> </w:t>
      </w:r>
      <w:r>
        <w:rPr>
          <w:i/>
          <w:iCs/>
        </w:rPr>
        <w:t>, Bioinformatics</w:t>
      </w:r>
      <w:r>
        <w:t xml:space="preserve"> (2018).</w:t>
      </w:r>
    </w:p>
    <w:p w14:paraId="3ACB7207" w14:textId="51795B98" w:rsidR="003A2934" w:rsidRDefault="003A2934" w:rsidP="00C931B7">
      <w:pPr>
        <w:pStyle w:val="NormalWeb"/>
        <w:numPr>
          <w:ilvl w:val="0"/>
          <w:numId w:val="1"/>
        </w:numPr>
      </w:pPr>
      <w:r>
        <w:t xml:space="preserve">O'Toole Á, Scher E, Underwood A, et al. Assignment of epidemiological lineages in an emerging pandemic using the pangolin tool. </w:t>
      </w:r>
      <w:r>
        <w:rPr>
          <w:i/>
          <w:iCs/>
        </w:rPr>
        <w:t>Virus Evol</w:t>
      </w:r>
      <w:r>
        <w:t>. 2021;7(2</w:t>
      </w:r>
      <w:proofErr w:type="gramStart"/>
      <w:r>
        <w:t>):veab</w:t>
      </w:r>
      <w:proofErr w:type="gramEnd"/>
      <w:r>
        <w:t>064.</w:t>
      </w:r>
    </w:p>
    <w:p w14:paraId="6C1805D5" w14:textId="77777777" w:rsidR="00C931B7" w:rsidRDefault="00C931B7" w:rsidP="00E209A1"/>
    <w:p w14:paraId="64C405DF" w14:textId="4F012C2B" w:rsidR="00BC4FC9" w:rsidRDefault="00BC4FC9" w:rsidP="00E209A1">
      <w:r>
        <w:t xml:space="preserve">Last Curated by </w:t>
      </w:r>
      <w:hyperlink r:id="rId13" w:history="1">
        <w:r w:rsidRPr="00BC4FC9">
          <w:rPr>
            <w:rStyle w:val="Hyperlink"/>
          </w:rPr>
          <w:t>Robert Arthur</w:t>
        </w:r>
      </w:hyperlink>
      <w:r w:rsidR="00991BA6">
        <w:t xml:space="preserve"> ,PhD, MS</w:t>
      </w:r>
      <w:r>
        <w:t xml:space="preserve"> of EICC on March 17, 2026. We aim to keep these methods </w:t>
      </w:r>
      <w:proofErr w:type="gramStart"/>
      <w:r>
        <w:t>up-to-date</w:t>
      </w:r>
      <w:proofErr w:type="gramEnd"/>
      <w:r>
        <w:t xml:space="preserve"> as much as possible, but our methods may change over time. Questions? Contact us at </w:t>
      </w:r>
      <w:hyperlink r:id="rId14" w:history="1">
        <w:r w:rsidRPr="008F36BD">
          <w:rPr>
            <w:rStyle w:val="Hyperlink"/>
          </w:rPr>
          <w:t>eicc@emory.edu</w:t>
        </w:r>
      </w:hyperlink>
      <w:r>
        <w:t xml:space="preserve">. </w:t>
      </w:r>
    </w:p>
    <w:p w14:paraId="3BA3F617" w14:textId="77777777" w:rsidR="00BC4FC9" w:rsidRDefault="00BC4FC9" w:rsidP="00E209A1"/>
    <w:p w14:paraId="64B7DF81" w14:textId="4E79A99C" w:rsidR="00BC4FC9" w:rsidRPr="00BC4FC9" w:rsidRDefault="00BC4FC9" w:rsidP="00BC4FC9">
      <w:pPr>
        <w:rPr>
          <w:sz w:val="20"/>
          <w:szCs w:val="20"/>
        </w:rPr>
      </w:pPr>
      <w:r w:rsidRPr="00BC4FC9">
        <w:rPr>
          <w:sz w:val="20"/>
          <w:szCs w:val="20"/>
        </w:rPr>
        <w:t xml:space="preserve">RRID: </w:t>
      </w:r>
      <w:r w:rsidRPr="00BC4FC9">
        <w:rPr>
          <w:sz w:val="20"/>
          <w:szCs w:val="20"/>
        </w:rPr>
        <w:t xml:space="preserve">Please include whenever you use EICC services regardless of if we publish with </w:t>
      </w:r>
      <w:r w:rsidRPr="00BC4FC9">
        <w:rPr>
          <w:sz w:val="20"/>
          <w:szCs w:val="20"/>
        </w:rPr>
        <w:t>you:</w:t>
      </w:r>
    </w:p>
    <w:p w14:paraId="76288475" w14:textId="2C6CA4FB" w:rsidR="00BC4FC9" w:rsidRPr="00BC4FC9" w:rsidRDefault="00BC4FC9" w:rsidP="00BC4FC9">
      <w:pPr>
        <w:rPr>
          <w:sz w:val="20"/>
          <w:szCs w:val="20"/>
        </w:rPr>
      </w:pPr>
      <w:r w:rsidRPr="00BC4FC9">
        <w:rPr>
          <w:sz w:val="20"/>
          <w:szCs w:val="20"/>
        </w:rPr>
        <w:t xml:space="preserve"> “This work was supported by the Emory University Emory Integrated Computational Core Facility (RRID:SCR_023525)"</w:t>
      </w:r>
    </w:p>
    <w:p w14:paraId="45CA5006" w14:textId="0B6E81A8" w:rsidR="00BC4FC9" w:rsidRPr="00C931B7" w:rsidRDefault="00BC4FC9" w:rsidP="00E209A1"/>
    <w:sectPr w:rsidR="00BC4FC9" w:rsidRPr="00C931B7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1D09" w14:textId="77777777" w:rsidR="007F0B93" w:rsidRDefault="007F0B93" w:rsidP="00E209A1">
      <w:pPr>
        <w:spacing w:after="0" w:line="240" w:lineRule="auto"/>
      </w:pPr>
      <w:r>
        <w:separator/>
      </w:r>
    </w:p>
  </w:endnote>
  <w:endnote w:type="continuationSeparator" w:id="0">
    <w:p w14:paraId="524ACC39" w14:textId="77777777" w:rsidR="007F0B93" w:rsidRDefault="007F0B93" w:rsidP="00E2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95BD" w14:textId="77777777" w:rsidR="007F0B93" w:rsidRDefault="007F0B93" w:rsidP="00E209A1">
      <w:pPr>
        <w:spacing w:after="0" w:line="240" w:lineRule="auto"/>
      </w:pPr>
      <w:r>
        <w:separator/>
      </w:r>
    </w:p>
  </w:footnote>
  <w:footnote w:type="continuationSeparator" w:id="0">
    <w:p w14:paraId="38500EE6" w14:textId="77777777" w:rsidR="007F0B93" w:rsidRDefault="007F0B93" w:rsidP="00E2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45B" w14:textId="2977ECB8" w:rsidR="00E209A1" w:rsidRDefault="00E209A1" w:rsidP="00E209A1">
    <w:r>
      <w:t>Last Updated: March 17, 2026</w:t>
    </w:r>
  </w:p>
  <w:p w14:paraId="65059367" w14:textId="77777777" w:rsidR="00E209A1" w:rsidRDefault="00E20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F3E"/>
    <w:multiLevelType w:val="hybridMultilevel"/>
    <w:tmpl w:val="BDEA3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5E4C"/>
    <w:multiLevelType w:val="hybridMultilevel"/>
    <w:tmpl w:val="D69A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1F55"/>
    <w:multiLevelType w:val="hybridMultilevel"/>
    <w:tmpl w:val="27B0CDBE"/>
    <w:lvl w:ilvl="0" w:tplc="D794C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43581">
    <w:abstractNumId w:val="2"/>
  </w:num>
  <w:num w:numId="2" w16cid:durableId="821965659">
    <w:abstractNumId w:val="0"/>
  </w:num>
  <w:num w:numId="3" w16cid:durableId="74326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A1"/>
    <w:rsid w:val="000D7D20"/>
    <w:rsid w:val="003A2934"/>
    <w:rsid w:val="003F187A"/>
    <w:rsid w:val="006C5C41"/>
    <w:rsid w:val="007F0B93"/>
    <w:rsid w:val="00991BA6"/>
    <w:rsid w:val="00BC4E7E"/>
    <w:rsid w:val="00BC4FC9"/>
    <w:rsid w:val="00C47929"/>
    <w:rsid w:val="00C931B7"/>
    <w:rsid w:val="00D211B2"/>
    <w:rsid w:val="00E209A1"/>
    <w:rsid w:val="00F9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9DCB4"/>
  <w15:chartTrackingRefBased/>
  <w15:docId w15:val="{AAFCE28D-9310-D544-A249-08106829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A1"/>
  </w:style>
  <w:style w:type="paragraph" w:styleId="Footer">
    <w:name w:val="footer"/>
    <w:basedOn w:val="Normal"/>
    <w:link w:val="FooterChar"/>
    <w:uiPriority w:val="99"/>
    <w:unhideWhenUsed/>
    <w:rsid w:val="00E2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A1"/>
  </w:style>
  <w:style w:type="character" w:styleId="Hyperlink">
    <w:name w:val="Hyperlink"/>
    <w:basedOn w:val="DefaultParagraphFont"/>
    <w:uiPriority w:val="99"/>
    <w:unhideWhenUsed/>
    <w:rsid w:val="00F944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4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931B7"/>
    <w:rPr>
      <w:b/>
      <w:bCs/>
    </w:rPr>
  </w:style>
  <w:style w:type="character" w:styleId="Emphasis">
    <w:name w:val="Emphasis"/>
    <w:basedOn w:val="DefaultParagraphFont"/>
    <w:uiPriority w:val="20"/>
    <w:qFormat/>
    <w:rsid w:val="00C93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idm.illumina.com/dragen-microbial-amplicon/dragen-microbial-amplicon" TargetMode="External"/><Relationship Id="rId13" Type="http://schemas.openxmlformats.org/officeDocument/2006/relationships/hyperlink" Target="mailto:robert.arthur@emory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f-co.re/viralrecon/3.0.0/" TargetMode="External"/><Relationship Id="rId12" Type="http://schemas.openxmlformats.org/officeDocument/2006/relationships/hyperlink" Target="https://doi.org/10.1093/bioinformatics/bty4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MultiQC/MultiQ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llumina.com/products/by-type/informatics-products/basespace-sequence-hub/apps/dragen-microbial-amplic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1038/s41587-020-0439-x" TargetMode="External"/><Relationship Id="rId14" Type="http://schemas.openxmlformats.org/officeDocument/2006/relationships/hyperlink" Target="mailto:eicc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Arthur</dc:creator>
  <cp:keywords/>
  <dc:description/>
  <cp:lastModifiedBy>Robert Arthur</cp:lastModifiedBy>
  <cp:revision>6</cp:revision>
  <dcterms:created xsi:type="dcterms:W3CDTF">2026-03-17T16:32:00Z</dcterms:created>
  <dcterms:modified xsi:type="dcterms:W3CDTF">2026-03-17T17:16:00Z</dcterms:modified>
</cp:coreProperties>
</file>